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right="-105"/>
        <w:jc w:val="left"/>
        <w:rPr>
          <w:rFonts w:ascii="黑体" w:eastAsia="黑体" w:cs="黑体" w:hint="eastAsia"/>
          <w:sz w:val="33"/>
          <w:szCs w:val="33"/>
          <w:bdr w:val="none" w:sz="0" w:space="0" w:color="auto"/>
          <w:shd w:val="clear" w:color="auto" w:fill="auto"/>
          <w:lang w:val="en-US"/>
        </w:rPr>
      </w:pPr>
      <w:r>
        <w:rPr>
          <w:rFonts w:ascii="黑体" w:eastAsia="黑体" w:cs="黑体" w:hint="eastAsia"/>
          <w:sz w:val="33"/>
          <w:szCs w:val="33"/>
          <w:bdr w:val="none" w:sz="0" w:space="0" w:color="auto"/>
          <w:shd w:val="clear" w:color="auto" w:fill="auto"/>
          <w:lang w:val="en-US"/>
        </w:rPr>
        <w:t>附件5</w:t>
      </w:r>
    </w:p>
    <w:p>
      <w:pPr>
        <w:jc w:val="center"/>
        <w:rPr>
          <w:rFonts w:ascii="方正小标宋简体" w:eastAsia="方正小标宋简体" w:cs="华文中宋" w:hint="eastAsia"/>
          <w:bCs/>
          <w:color w:val="000000"/>
          <w:sz w:val="44"/>
          <w:szCs w:val="44"/>
          <w:bdr w:val="none" w:sz="0" w:space="0" w:color="auto"/>
          <w:shd w:val="clear" w:color="auto" w:fill="auto"/>
        </w:rPr>
      </w:pPr>
      <w:r>
        <w:rPr>
          <w:rFonts w:ascii="方正小标宋简体" w:eastAsia="方正小标宋简体" w:cs="华文中宋" w:hint="eastAsia"/>
          <w:bCs/>
          <w:color w:val="000000"/>
          <w:sz w:val="44"/>
          <w:szCs w:val="44"/>
          <w:bdr w:val="none" w:sz="0" w:space="0" w:color="auto"/>
          <w:shd w:val="clear" w:color="auto" w:fill="auto"/>
        </w:rPr>
        <w:t>年度质检组织情况统计表</w:t>
      </w:r>
    </w:p>
    <w:p>
      <w:pPr>
        <w:jc w:val="left"/>
        <w:rPr>
          <w:rFonts w:ascii="黑体" w:eastAsia="黑体" w:cs="黑体" w:hint="eastAsia"/>
          <w:bCs/>
          <w:color w:val="000000"/>
          <w:sz w:val="24"/>
          <w:bdr w:val="none" w:sz="0" w:space="0" w:color="auto"/>
          <w:shd w:val="clear" w:color="auto" w:fill="auto"/>
        </w:rPr>
      </w:pPr>
      <w:r>
        <w:rPr>
          <w:rFonts w:ascii="黑体" w:eastAsia="黑体" w:cs="黑体" w:hint="eastAsia"/>
          <w:bCs/>
          <w:color w:val="000000"/>
          <w:sz w:val="24"/>
          <w:bdr w:val="none" w:sz="0" w:space="0" w:color="auto"/>
          <w:shd w:val="clear" w:color="auto" w:fill="auto"/>
        </w:rPr>
        <w:t>地区或单位：</w:t>
      </w:r>
    </w:p>
    <w:tbl>
      <w:tblPr>
        <w:jc w:val="center"/>
        <w:tblW w:w="8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6929"/>
      </w:tblGrid>
      <w:tr>
        <w:trPr>
          <w:trHeight w:hRule="exact" w:val="340"/>
        </w:trPr>
        <w:tc>
          <w:tcPr>
            <w:tcW w:w="8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left"/>
              <w:rPr>
                <w:rFonts w:asci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一、基础保障</w:t>
            </w:r>
          </w:p>
        </w:tc>
      </w:tr>
      <w:tr>
        <w:trPr>
          <w:trHeight w:hRule="exact" w:val="567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Fonts w:ascii="仿宋_GB2312" w:eastAsia="仿宋_GB2312" w:cs="仿宋_GB2312" w:hint="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val="en-US" w:eastAsia="zh-CN"/>
              </w:rPr>
              <w:t>质检机构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baseline"/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i w:val="0"/>
                <w:iCs w:val="0"/>
                <w:color w:val="000000"/>
                <w:sz w:val="24"/>
                <w:szCs w:val="24"/>
                <w:lang w:val="en-US" w:eastAsia="zh-CN"/>
              </w:rPr>
              <w:t xml:space="preserve">专职机构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i w:val="0"/>
                <w:iCs w:val="0"/>
                <w:color w:val="000000"/>
                <w:sz w:val="24"/>
                <w:szCs w:val="24"/>
                <w:lang w:val="en-US" w:eastAsia="zh-CN"/>
              </w:rPr>
              <w:t xml:space="preserve">本单位兼顾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i w:val="0"/>
                <w:iCs w:val="0"/>
                <w:color w:val="000000"/>
                <w:sz w:val="24"/>
                <w:szCs w:val="24"/>
                <w:lang w:val="en-US" w:eastAsia="zh-CN"/>
              </w:rPr>
              <w:t xml:space="preserve">临时成立的专业团队 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/>
              </w:rPr>
              <w:t>无</w:t>
            </w:r>
          </w:p>
        </w:tc>
      </w:tr>
      <w:tr>
        <w:trPr>
          <w:trHeight w:hRule="exact" w:val="567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Fonts w:ascii="仿宋_GB2312" w:eastAsia="仿宋_GB2312" w:cs="仿宋_GB2312" w:hint="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val="en-US"/>
              </w:rPr>
              <w:t>质检人员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baseline"/>
              <w:rPr>
                <w:rFonts w:ascii="仿宋_GB2312" w:eastAsia="仿宋_GB2312" w:cs="仿宋_GB2312" w:hint="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专职人员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本单位部门兼顾 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>外聘人员</w:t>
            </w:r>
          </w:p>
        </w:tc>
      </w:tr>
      <w:tr>
        <w:trPr>
          <w:trHeight w:hRule="exact" w:val="567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Fonts w:ascii="仿宋_GB2312" w:eastAsia="仿宋_GB2312" w:cs="仿宋_GB2312" w:hint="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质检经费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baseline"/>
              <w:rPr>
                <w:rFonts w:ascii="仿宋_GB2312" w:eastAsia="仿宋_GB2312" w:cs="仿宋_GB2312" w:hint="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专项经费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临时经费       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>无</w:t>
            </w:r>
          </w:p>
        </w:tc>
      </w:tr>
      <w:tr>
        <w:trPr>
          <w:trHeight w:hRule="exact" w:val="340"/>
        </w:trPr>
        <w:tc>
          <w:tcPr>
            <w:tcW w:w="8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left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val="en-US" w:eastAsia="zh-CN"/>
              </w:rPr>
              <w:t>二、工作机制</w:t>
            </w:r>
          </w:p>
        </w:tc>
      </w:tr>
      <w:tr>
        <w:trPr>
          <w:trHeight w:hRule="exact" w:val="454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管理制度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892"/>
              </w:tabs>
              <w:jc w:val="left"/>
              <w:textAlignment w:val="center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454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抽检流程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892"/>
              </w:tabs>
              <w:jc w:val="left"/>
              <w:textAlignment w:val="center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质检方式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baseline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人工质检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技术质检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人机结合 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rPr>
          <w:trHeight w:hRule="exact" w:val="567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督导形式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baseline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实地督导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其他方式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>无</w:t>
            </w:r>
          </w:p>
        </w:tc>
      </w:tr>
      <w:tr>
        <w:trPr>
          <w:trHeight w:val="454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创新举措或亮点做法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4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问题清单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567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整改落实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baseline"/>
              <w:rPr>
                <w:rStyle w:val="16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完全到位  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70%以上到位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 xml:space="preserve">50%以上到位 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未整改</w:t>
            </w:r>
          </w:p>
        </w:tc>
      </w:tr>
      <w:tr>
        <w:trPr>
          <w:trHeight w:hRule="exact" w:val="454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长效机制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>
        <w:trPr>
          <w:trHeight w:hRule="exact" w:val="340"/>
        </w:trPr>
        <w:tc>
          <w:tcPr>
            <w:tcW w:w="8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left"/>
              <w:rPr>
                <w:rFonts w:ascii="仿宋_GB2312" w:eastAsia="仿宋_GB2312" w:cs="仿宋_GB2312" w:hint="eastAsia"/>
                <w:sz w:val="24"/>
                <w:szCs w:val="24"/>
                <w:lang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</w:rPr>
              <w:t>三、质检数据</w:t>
            </w:r>
          </w:p>
        </w:tc>
      </w:tr>
      <w:tr>
        <w:trPr>
          <w:trHeight w:val="1840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报纸</w:t>
            </w:r>
            <w:bookmarkStart w:id="0" w:name="_GoBack"/>
            <w:bookmarkEnd w:id="0"/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eastAsia="zh-CN"/>
              </w:rPr>
              <w:t>管辖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种）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自查自纠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种）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自查自纠覆盖率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抽查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种）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抽查比例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   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内容质量不合格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      内容质量合格率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编校质量不合格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      编校质量合格率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出版形式不合格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      出版形式合格率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</w:tc>
      </w:tr>
      <w:tr>
        <w:trPr>
          <w:trHeight w:val="1600"/>
        </w:trPr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center"/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</w:pPr>
            <w:r>
              <w:rPr>
                <w:rStyle w:val="0"/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报纸所办新媒体</w:t>
            </w:r>
          </w:p>
        </w:tc>
        <w:tc>
          <w:tcPr>
            <w:tcW w:w="6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eastAsia="zh-CN"/>
              </w:rPr>
              <w:t>管辖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种）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自查自纠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种）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自查自纠覆盖率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抽查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  <w:t>种）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抽查比例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   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内容质量不合格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      内容质量合格率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编校质量不合格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（期）        编校质量合格率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ascii="仿宋_GB2312" w:eastAsia="仿宋_GB2312" w:cs="仿宋_GB2312" w:hint="eastAsia"/>
                <w:sz w:val="21"/>
                <w:szCs w:val="21"/>
                <w:u w:val="none"/>
                <w:lang w:val="en-US" w:eastAsia="zh-CN"/>
              </w:rPr>
              <w:t>（%）</w:t>
            </w:r>
          </w:p>
        </w:tc>
      </w:tr>
      <w:tr>
        <w:trPr>
          <w:trHeight w:hRule="exact" w:val="340"/>
        </w:trPr>
        <w:tc>
          <w:tcPr>
            <w:tcW w:w="8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jc w:val="left"/>
              <w:rPr>
                <w:rFonts w:ascii="仿宋_GB2312" w:eastAsia="仿宋_GB2312" w:cs="仿宋_GB2312" w:hint="eastAsia"/>
                <w:sz w:val="24"/>
                <w:szCs w:val="24"/>
                <w:lang w:eastAsia="zh-CN"/>
              </w:rPr>
            </w:pPr>
            <w:r>
              <w:rPr>
                <w:rFonts w:ascii="黑体" w:eastAsia="黑体" w:cs="黑体" w:hint="eastAsia"/>
                <w:bCs/>
                <w:kern w:val="0"/>
                <w:sz w:val="22"/>
                <w:szCs w:val="22"/>
                <w:bdr w:val="none" w:sz="0" w:space="0" w:color="auto"/>
                <w:shd w:val="clear" w:color="auto" w:fill="auto"/>
                <w:lang w:eastAsia="zh-CN"/>
              </w:rPr>
              <w:t>四、结果运用</w:t>
            </w:r>
          </w:p>
        </w:tc>
      </w:tr>
      <w:tr>
        <w:trPr>
          <w:trHeight w:val="662"/>
        </w:trPr>
        <w:tc>
          <w:tcPr>
            <w:tcW w:w="8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1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baseline"/>
              <w:rPr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公开通报  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内部交流   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奖励  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处罚   </w:t>
            </w:r>
            <w:r>
              <w:rPr>
                <w:rStyle w:val="15"/>
                <w:rFonts w:ascii="仿宋_GB2312" w:eastAsia="仿宋_GB2312" w:cs="仿宋_GB2312"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宋体" w:cs="仿宋_GB2312" w:hAnsi="仿宋_GB2312"/>
                <w:sz w:val="21"/>
                <w:szCs w:val="21"/>
                <w:lang w:eastAsia="zh-CN"/>
              </w:rPr>
              <w:t>□</w:t>
            </w:r>
            <w:r>
              <w:rPr>
                <w:rFonts w:ascii="仿宋_GB2312" w:eastAsia="仿宋_GB2312" w:cs="仿宋_GB2312" w:hint="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ascii="仿宋_GB2312" w:eastAsia="仿宋_GB2312" w:cs="仿宋_GB2312" w:hint="eastAsia"/>
          <w:sz w:val="21"/>
          <w:szCs w:val="21"/>
          <w:lang w:eastAsia="zh-CN"/>
        </w:rPr>
      </w:pPr>
      <w:r>
        <w:rPr>
          <w:rFonts w:ascii="黑体" w:eastAsia="黑体" w:cs="黑体" w:hint="eastAsia"/>
          <w:color w:val="000000"/>
          <w:kern w:val="0"/>
          <w:sz w:val="22"/>
          <w:szCs w:val="22"/>
          <w:bdr w:val="none" w:sz="0" w:space="0" w:color="auto"/>
          <w:shd w:val="clear" w:color="auto" w:fill="auto"/>
        </w:rPr>
        <w:t>说明</w:t>
      </w:r>
      <w:r>
        <w:rPr>
          <w:rFonts w:ascii="仿宋_GB2312" w:eastAsia="仿宋_GB2312" w:cs="仿宋_GB2312" w:hint="eastAsia"/>
          <w:sz w:val="21"/>
          <w:szCs w:val="21"/>
          <w:lang w:eastAsia="zh-CN"/>
        </w:rPr>
        <w:t>：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  <w:shd w:val="clear" w:color="auto" w:fill="auto"/>
        </w:rPr>
        <w:t>①请根据实际情况在</w:t>
      </w:r>
      <w:r>
        <w:rPr>
          <w:rFonts w:ascii="仿宋_GB2312" w:eastAsia="宋体" w:cs="仿宋_GB2312" w:hAnsi="仿宋_GB2312"/>
          <w:sz w:val="21"/>
          <w:szCs w:val="21"/>
          <w:lang w:eastAsia="zh-CN"/>
        </w:rPr>
        <w:t>□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  <w:shd w:val="clear" w:color="auto" w:fill="auto"/>
        </w:rPr>
        <w:t>内画√，“其他”项请做出说明；②管理制度：填写本地区或单位制定的相关管理文件名称；③抽检流程、</w:t>
      </w:r>
      <w:r>
        <w:rPr>
          <w:rStyle w:val="0"/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  <w:shd w:val="clear" w:color="auto" w:fill="auto"/>
        </w:rPr>
        <w:t>创新举措或亮点做法、问题清单、长效机制：</w:t>
      </w:r>
      <w:r>
        <w:rPr>
          <w:rFonts w:ascii="仿宋_GB2312" w:eastAsia="仿宋_GB2312" w:cs="仿宋_GB2312" w:hint="eastAsia"/>
          <w:color w:val="000000"/>
          <w:kern w:val="0"/>
          <w:szCs w:val="21"/>
          <w:bdr w:val="none" w:sz="0" w:space="0" w:color="auto"/>
          <w:shd w:val="clear" w:color="auto" w:fill="auto"/>
        </w:rPr>
        <w:t>简要说明或另附；④质检数据：据实填写。</w:t>
      </w:r>
    </w:p>
    <w:sectPr>
      <w:pgSz w:w="11907" w:h="16840"/>
      <w:pgMar w:top="1134" w:right="1797" w:bottom="1531" w:left="179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 2">
    <w:altName w:val="DejaVu Sans"/>
    <w:panose1 w:val="05020102010507070707"/>
    <w:charset w:val="00"/>
    <w:family w:val="auto"/>
    <w:pitch w:val="variable"/>
    <w:sig w:usb0="00000000" w:usb1="00000000" w:usb2="00000000" w:usb3="00000000" w:csb0="8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character" w:customStyle="1" w:styleId="15">
    <w:name w:val="font31"/>
    <w:basedOn w:val="10"/>
    <w:autoRedefine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21"/>
    <w:basedOn w:val="10"/>
    <w:autoRedefine/>
    <w:rPr>
      <w:rFonts w:ascii="Wingdings 2" w:eastAsia="Wingdings 2" w:cs="Wingdings 2" w:hAnsi="Wingdings 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195</TotalTime>
  <Application>Yozo_Office27021597764231179</Application>
  <Pages>1</Pages>
  <Words>510</Words>
  <Characters>514</Characters>
  <Lines>47</Lines>
  <Paragraphs>39</Paragraphs>
  <CharactersWithSpaces>816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wangqi</cp:lastModifiedBy>
  <cp:revision>0</cp:revision>
  <cp:lastPrinted>2025-02-19T07:14:02Z</cp:lastPrinted>
  <dcterms:created xsi:type="dcterms:W3CDTF">2024-02-06T12:06:00Z</dcterms:created>
  <dcterms:modified xsi:type="dcterms:W3CDTF">2025-02-19T07:16:49Z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2052-12.1.0.16250</vt:lpwstr>
  </property>
  <property fmtid="{D5CDD505-2E9C-101B-9397-08002B2CF9AE}" pid="3" name="ICV">
    <vt:lpwstr>626255C839DF47A2A2BE9272A5810B92_12</vt:lpwstr>
  </property>
</Properties>
</file>